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62330" w14:textId="4FDC36DF" w:rsidR="007078FB" w:rsidRDefault="008912DA" w:rsidP="007078FB">
      <w:pPr>
        <w:pStyle w:val="Default"/>
        <w:ind w:left="-284"/>
        <w:rPr>
          <w:rFonts w:asciiTheme="minorHAnsi" w:hAnsiTheme="minorHAnsi" w:cstheme="minorHAnsi"/>
        </w:rPr>
      </w:pPr>
      <w:bookmarkStart w:id="0" w:name="_GoBack"/>
      <w:bookmarkEnd w:id="0"/>
      <w:r w:rsidRPr="008912DA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D280F32" wp14:editId="170BAE7C">
            <wp:extent cx="6683828" cy="1042670"/>
            <wp:effectExtent l="0" t="0" r="3175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4547" cy="105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8FB">
        <w:rPr>
          <w:rFonts w:asciiTheme="minorHAnsi" w:hAnsiTheme="minorHAnsi" w:cstheme="minorHAnsi"/>
        </w:rPr>
        <w:t xml:space="preserve">   </w:t>
      </w:r>
    </w:p>
    <w:p w14:paraId="41CFDAB7" w14:textId="77777777" w:rsidR="00387ED9" w:rsidRPr="008912DA" w:rsidRDefault="00335387" w:rsidP="008912DA">
      <w:pPr>
        <w:pStyle w:val="Default"/>
        <w:ind w:left="-284"/>
        <w:jc w:val="center"/>
        <w:rPr>
          <w:rFonts w:asciiTheme="minorHAnsi" w:hAnsiTheme="minorHAnsi" w:cstheme="minorHAnsi"/>
          <w:sz w:val="28"/>
        </w:rPr>
      </w:pPr>
      <w:r w:rsidRPr="001A0265">
        <w:rPr>
          <w:rFonts w:asciiTheme="minorHAnsi" w:hAnsiTheme="minorHAnsi" w:cstheme="minorHAnsi"/>
          <w:sz w:val="28"/>
        </w:rPr>
        <w:t xml:space="preserve">What measures will </w:t>
      </w:r>
      <w:r w:rsidR="00C31A0E" w:rsidRPr="001A0265">
        <w:rPr>
          <w:rFonts w:asciiTheme="minorHAnsi" w:hAnsiTheme="minorHAnsi" w:cstheme="minorHAnsi"/>
          <w:sz w:val="28"/>
        </w:rPr>
        <w:t>Heathfield</w:t>
      </w:r>
      <w:r w:rsidRPr="001A0265">
        <w:rPr>
          <w:rFonts w:asciiTheme="minorHAnsi" w:hAnsiTheme="minorHAnsi" w:cstheme="minorHAnsi"/>
          <w:sz w:val="28"/>
        </w:rPr>
        <w:t xml:space="preserve"> </w:t>
      </w:r>
      <w:r w:rsidR="00973ECE" w:rsidRPr="001A0265">
        <w:rPr>
          <w:rFonts w:asciiTheme="minorHAnsi" w:hAnsiTheme="minorHAnsi" w:cstheme="minorHAnsi"/>
          <w:sz w:val="28"/>
        </w:rPr>
        <w:t>implement to safeguard</w:t>
      </w:r>
      <w:r w:rsidRPr="001A0265">
        <w:rPr>
          <w:rFonts w:asciiTheme="minorHAnsi" w:hAnsiTheme="minorHAnsi" w:cstheme="minorHAnsi"/>
          <w:sz w:val="28"/>
        </w:rPr>
        <w:t xml:space="preserve"> your child</w:t>
      </w:r>
      <w:r w:rsidR="00973ECE" w:rsidRPr="001A0265">
        <w:rPr>
          <w:rFonts w:asciiTheme="minorHAnsi" w:hAnsiTheme="minorHAnsi" w:cstheme="minorHAnsi"/>
          <w:sz w:val="28"/>
        </w:rPr>
        <w:t xml:space="preserve"> and your family</w:t>
      </w:r>
      <w:r w:rsidRPr="001A0265">
        <w:rPr>
          <w:rFonts w:asciiTheme="minorHAnsi" w:hAnsiTheme="minorHAnsi" w:cstheme="minorHAnsi"/>
          <w:sz w:val="28"/>
        </w:rPr>
        <w:t>?</w:t>
      </w:r>
    </w:p>
    <w:tbl>
      <w:tblPr>
        <w:tblStyle w:val="TableGrid"/>
        <w:tblpPr w:leftFromText="180" w:rightFromText="180" w:vertAnchor="text" w:horzAnchor="margin" w:tblpX="-289" w:tblpY="346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838"/>
        <w:gridCol w:w="8652"/>
      </w:tblGrid>
      <w:tr w:rsidR="00BC513D" w14:paraId="77F44A8F" w14:textId="77777777" w:rsidTr="00E40570">
        <w:tc>
          <w:tcPr>
            <w:tcW w:w="1838" w:type="dxa"/>
            <w:shd w:val="clear" w:color="auto" w:fill="D9E2F3" w:themeFill="accent5" w:themeFillTint="33"/>
          </w:tcPr>
          <w:p w14:paraId="5E068521" w14:textId="77777777" w:rsidR="00BC513D" w:rsidRPr="00D51661" w:rsidRDefault="00BC513D" w:rsidP="001A02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8652" w:type="dxa"/>
            <w:shd w:val="clear" w:color="auto" w:fill="D9E2F3" w:themeFill="accent5" w:themeFillTint="33"/>
          </w:tcPr>
          <w:p w14:paraId="3B2E3D59" w14:textId="77777777" w:rsidR="00BC513D" w:rsidRPr="00D51661" w:rsidRDefault="00BC513D" w:rsidP="001A02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1661">
              <w:rPr>
                <w:rFonts w:ascii="Calibri" w:hAnsi="Calibri" w:cs="Calibri"/>
                <w:color w:val="000000"/>
                <w:sz w:val="24"/>
                <w:szCs w:val="24"/>
              </w:rPr>
              <w:t>Safeguards in Place</w:t>
            </w:r>
          </w:p>
        </w:tc>
      </w:tr>
      <w:tr w:rsidR="00BC513D" w:rsidRPr="00E40570" w14:paraId="181E46FF" w14:textId="77777777" w:rsidTr="00E40570">
        <w:tc>
          <w:tcPr>
            <w:tcW w:w="1838" w:type="dxa"/>
          </w:tcPr>
          <w:p w14:paraId="71DD37DF" w14:textId="77777777" w:rsidR="00BC513D" w:rsidRPr="00E40570" w:rsidRDefault="00973ECE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Pupil Attendance</w:t>
            </w:r>
          </w:p>
          <w:p w14:paraId="4EB563D1" w14:textId="77777777" w:rsidR="008A1ECE" w:rsidRPr="00E40570" w:rsidRDefault="008A1ECE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638D2F" wp14:editId="345BBA51">
                  <wp:extent cx="579381" cy="5899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924" cy="59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6996A13A" w14:textId="77777777" w:rsidR="00773760" w:rsidRDefault="008A1ECE" w:rsidP="007737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If your child has a continuous cough </w:t>
            </w:r>
            <w:r w:rsidR="00973ECE" w:rsidRPr="00666126">
              <w:rPr>
                <w:rFonts w:cstheme="minorHAnsi"/>
                <w:color w:val="000000"/>
              </w:rPr>
              <w:t>and/</w:t>
            </w:r>
            <w:r w:rsidRPr="00666126">
              <w:rPr>
                <w:rFonts w:cstheme="minorHAnsi"/>
                <w:color w:val="000000"/>
              </w:rPr>
              <w:t xml:space="preserve">or high temperature </w:t>
            </w:r>
            <w:r w:rsidR="00973ECE" w:rsidRPr="00666126">
              <w:rPr>
                <w:rFonts w:cstheme="minorHAnsi"/>
                <w:color w:val="000000"/>
              </w:rPr>
              <w:t xml:space="preserve">and/or loss of smell and taste </w:t>
            </w:r>
            <w:r w:rsidRPr="00666126">
              <w:rPr>
                <w:rFonts w:cstheme="minorHAnsi"/>
                <w:color w:val="000000"/>
              </w:rPr>
              <w:t>they must not come to school</w:t>
            </w:r>
            <w:r w:rsidR="00973ECE" w:rsidRPr="00666126">
              <w:rPr>
                <w:rFonts w:cstheme="minorHAnsi"/>
                <w:color w:val="000000"/>
              </w:rPr>
              <w:t xml:space="preserve"> and you have to call 111 to discuss potential testing</w:t>
            </w:r>
          </w:p>
          <w:p w14:paraId="62522847" w14:textId="2BEA6D84" w:rsidR="00773760" w:rsidRPr="00773760" w:rsidRDefault="00E40570" w:rsidP="007737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cstheme="minorHAnsi"/>
                <w:color w:val="000000"/>
              </w:rPr>
            </w:pPr>
            <w:r w:rsidRPr="00773760">
              <w:rPr>
                <w:rFonts w:cstheme="minorHAnsi"/>
                <w:color w:val="000000"/>
              </w:rPr>
              <w:t xml:space="preserve">Children WILL be required to wear </w:t>
            </w:r>
            <w:r w:rsidRPr="00773760">
              <w:rPr>
                <w:rFonts w:cstheme="minorHAnsi"/>
                <w:b/>
                <w:color w:val="000000"/>
              </w:rPr>
              <w:t>clean</w:t>
            </w:r>
            <w:r w:rsidRPr="00773760">
              <w:rPr>
                <w:rFonts w:cstheme="minorHAnsi"/>
                <w:color w:val="000000"/>
              </w:rPr>
              <w:t xml:space="preserve"> school uniform each day </w:t>
            </w:r>
            <w:r w:rsidR="0092660B">
              <w:rPr>
                <w:rFonts w:cstheme="minorHAnsi"/>
                <w:color w:val="000000"/>
              </w:rPr>
              <w:t>and to wear their PE kit to school on the correct day instead of uniform</w:t>
            </w:r>
          </w:p>
          <w:p w14:paraId="7B619E50" w14:textId="77777777" w:rsidR="0092660B" w:rsidRPr="0092660B" w:rsidRDefault="00773760" w:rsidP="007737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cstheme="minorHAnsi"/>
                <w:color w:val="000000"/>
              </w:rPr>
            </w:pPr>
            <w:r w:rsidRPr="00773760">
              <w:rPr>
                <w:rFonts w:cstheme="minorHAnsi"/>
                <w:b/>
                <w:szCs w:val="24"/>
              </w:rPr>
              <w:t>Reporting Absence:</w:t>
            </w:r>
            <w:r w:rsidRPr="00773760">
              <w:rPr>
                <w:rFonts w:cstheme="minorHAnsi"/>
                <w:szCs w:val="24"/>
              </w:rPr>
              <w:t xml:space="preserve"> Parents </w:t>
            </w:r>
            <w:r w:rsidR="0092660B">
              <w:rPr>
                <w:rFonts w:cstheme="minorHAnsi"/>
                <w:szCs w:val="24"/>
              </w:rPr>
              <w:t>MUST</w:t>
            </w:r>
            <w:r w:rsidRPr="00773760">
              <w:rPr>
                <w:rFonts w:cstheme="minorHAnsi"/>
                <w:szCs w:val="24"/>
              </w:rPr>
              <w:t xml:space="preserve"> inform school </w:t>
            </w:r>
            <w:r w:rsidR="0092660B">
              <w:rPr>
                <w:rFonts w:cstheme="minorHAnsi"/>
                <w:szCs w:val="24"/>
              </w:rPr>
              <w:t>of</w:t>
            </w:r>
            <w:r w:rsidRPr="00773760">
              <w:rPr>
                <w:rFonts w:cstheme="minorHAnsi"/>
                <w:szCs w:val="24"/>
              </w:rPr>
              <w:t xml:space="preserve"> any reason for their child’s absence to ensure that we are able to minimise any risk to the staff and </w:t>
            </w:r>
            <w:r w:rsidR="0092660B">
              <w:rPr>
                <w:rFonts w:cstheme="minorHAnsi"/>
                <w:szCs w:val="24"/>
              </w:rPr>
              <w:t xml:space="preserve">other </w:t>
            </w:r>
            <w:r w:rsidRPr="00773760">
              <w:rPr>
                <w:rFonts w:cstheme="minorHAnsi"/>
                <w:szCs w:val="24"/>
              </w:rPr>
              <w:t xml:space="preserve">pupils.  </w:t>
            </w:r>
          </w:p>
          <w:p w14:paraId="6FA49613" w14:textId="5F8B2C7E" w:rsidR="00E40570" w:rsidRPr="00773760" w:rsidRDefault="00773760" w:rsidP="007737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cstheme="minorHAnsi"/>
                <w:color w:val="000000"/>
              </w:rPr>
            </w:pPr>
            <w:r w:rsidRPr="00773760">
              <w:rPr>
                <w:rFonts w:cstheme="minorHAnsi"/>
                <w:szCs w:val="24"/>
              </w:rPr>
              <w:t xml:space="preserve">If any COVID symptoms are displayed overnight school must be informed ASAP so we are able to decide suitable course of action for the teaching staff and </w:t>
            </w:r>
            <w:r>
              <w:rPr>
                <w:rFonts w:cstheme="minorHAnsi"/>
                <w:szCs w:val="24"/>
              </w:rPr>
              <w:t>‘</w:t>
            </w:r>
            <w:r w:rsidRPr="00773760">
              <w:rPr>
                <w:rFonts w:cstheme="minorHAnsi"/>
                <w:szCs w:val="24"/>
              </w:rPr>
              <w:t>bubble</w:t>
            </w:r>
            <w:r>
              <w:rPr>
                <w:rFonts w:cstheme="minorHAnsi"/>
                <w:szCs w:val="24"/>
              </w:rPr>
              <w:t>’ members</w:t>
            </w:r>
            <w:r w:rsidRPr="00773760">
              <w:rPr>
                <w:rFonts w:cstheme="minorHAnsi"/>
                <w:szCs w:val="24"/>
              </w:rPr>
              <w:t xml:space="preserve"> who have been with your child</w:t>
            </w:r>
          </w:p>
        </w:tc>
      </w:tr>
      <w:tr w:rsidR="00BC513D" w:rsidRPr="00E40570" w14:paraId="5BA0DA41" w14:textId="77777777" w:rsidTr="00E40570">
        <w:tc>
          <w:tcPr>
            <w:tcW w:w="1838" w:type="dxa"/>
          </w:tcPr>
          <w:p w14:paraId="5C967449" w14:textId="77777777" w:rsidR="00BC513D" w:rsidRPr="00E40570" w:rsidRDefault="00BC513D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Pupil Arrival</w:t>
            </w:r>
          </w:p>
          <w:p w14:paraId="12F7F195" w14:textId="77777777" w:rsidR="00BC513D" w:rsidRPr="00E40570" w:rsidRDefault="00BC513D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CFBAB88" w14:textId="77777777" w:rsidR="00BC513D" w:rsidRPr="00E40570" w:rsidRDefault="00BC513D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A50F51" wp14:editId="407D5F0E">
                  <wp:extent cx="550729" cy="57646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DFDFDF"/>
                              </a:clrFrom>
                              <a:clrTo>
                                <a:srgbClr val="DFDFD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07" cy="59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475B3BCD" w14:textId="77777777" w:rsidR="00CF2B65" w:rsidRDefault="00CF2B65" w:rsidP="00E4057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Please arrive during your allocated time.</w:t>
            </w:r>
          </w:p>
          <w:p w14:paraId="142918C0" w14:textId="6701B3CA" w:rsidR="005556C6" w:rsidRPr="00666126" w:rsidRDefault="00717BCD" w:rsidP="00E4057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No more than 1 parent per family</w:t>
            </w:r>
            <w:r w:rsidR="005556C6" w:rsidRPr="00666126">
              <w:rPr>
                <w:rFonts w:cstheme="minorHAnsi"/>
                <w:color w:val="000000"/>
              </w:rPr>
              <w:t xml:space="preserve"> </w:t>
            </w:r>
          </w:p>
          <w:p w14:paraId="73C37AD9" w14:textId="2170DAFB" w:rsidR="00597EE1" w:rsidRPr="00666126" w:rsidRDefault="00597EE1" w:rsidP="00E405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Children will go straight </w:t>
            </w:r>
            <w:r w:rsidR="0092660B">
              <w:rPr>
                <w:rFonts w:cstheme="minorHAnsi"/>
                <w:color w:val="000000"/>
              </w:rPr>
              <w:t>in</w:t>
            </w:r>
            <w:r w:rsidRPr="00666126">
              <w:rPr>
                <w:rFonts w:cstheme="minorHAnsi"/>
                <w:color w:val="000000"/>
              </w:rPr>
              <w:t>to their classroom from their allocated drop off point</w:t>
            </w:r>
            <w:r w:rsidR="001A0265" w:rsidRPr="00666126">
              <w:rPr>
                <w:rFonts w:cstheme="minorHAnsi"/>
                <w:color w:val="000000"/>
              </w:rPr>
              <w:t xml:space="preserve"> </w:t>
            </w:r>
          </w:p>
          <w:p w14:paraId="2D4CBCF6" w14:textId="77777777" w:rsidR="00360F8C" w:rsidRPr="00666126" w:rsidRDefault="00360F8C" w:rsidP="00E405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Children MUST NOT play on the outdoor equipment and should remain 2m away from other children/families</w:t>
            </w:r>
          </w:p>
          <w:p w14:paraId="73F9F305" w14:textId="77777777" w:rsidR="00717BCD" w:rsidRPr="00666126" w:rsidRDefault="00717BCD" w:rsidP="00E405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NO CHILD should be in school if symptomatic, they will be isolated immediately and sent home</w:t>
            </w:r>
          </w:p>
          <w:p w14:paraId="56ECF5DC" w14:textId="77777777" w:rsidR="00BE225A" w:rsidRPr="00666126" w:rsidRDefault="00056965" w:rsidP="00E405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Following guidance from Public Health England, c</w:t>
            </w:r>
            <w:r w:rsidR="00BE225A" w:rsidRPr="00666126">
              <w:rPr>
                <w:rFonts w:cstheme="minorHAnsi"/>
                <w:color w:val="000000"/>
              </w:rPr>
              <w:t>hildren will not wear PPE in school</w:t>
            </w:r>
            <w:r w:rsidRPr="006661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B31766" w:rsidRPr="00E40570" w14:paraId="29C31565" w14:textId="77777777" w:rsidTr="00E40570">
        <w:tc>
          <w:tcPr>
            <w:tcW w:w="1838" w:type="dxa"/>
          </w:tcPr>
          <w:p w14:paraId="271059F1" w14:textId="77777777" w:rsidR="00B31766" w:rsidRPr="00E40570" w:rsidRDefault="00B31766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Handwashing</w:t>
            </w:r>
          </w:p>
          <w:p w14:paraId="73627337" w14:textId="06B8799B" w:rsidR="00E5156D" w:rsidRPr="00E40570" w:rsidRDefault="00E5156D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E1DE794" wp14:editId="0873FB97">
                  <wp:extent cx="641653" cy="764193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65" cy="79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00FA6BA8" w14:textId="77777777" w:rsidR="00E40570" w:rsidRPr="00666126" w:rsidRDefault="00E40570" w:rsidP="00E40570">
            <w:pPr>
              <w:pStyle w:val="paragraph"/>
              <w:numPr>
                <w:ilvl w:val="0"/>
                <w:numId w:val="21"/>
              </w:numPr>
              <w:shd w:val="clear" w:color="auto" w:fill="FFFFFF"/>
              <w:ind w:left="318"/>
              <w:textAlignment w:val="baseline"/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 xml:space="preserve">Children will be taught how to wash their hands properly and reminded of this regularly. </w:t>
            </w:r>
          </w:p>
          <w:p w14:paraId="2927A206" w14:textId="2AD2B5D0" w:rsidR="00E5156D" w:rsidRPr="00666126" w:rsidRDefault="00E5156D" w:rsidP="00E40570">
            <w:pPr>
              <w:pStyle w:val="paragraph"/>
              <w:numPr>
                <w:ilvl w:val="0"/>
                <w:numId w:val="21"/>
              </w:numPr>
              <w:ind w:left="318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Children should wash their hands after the following activities:</w:t>
            </w:r>
            <w:r w:rsidRPr="0066612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707F8928" w14:textId="15232A1F" w:rsidR="00E5156D" w:rsidRPr="00666126" w:rsidRDefault="00E40570" w:rsidP="00E40570">
            <w:pPr>
              <w:pStyle w:val="paragraph"/>
              <w:numPr>
                <w:ilvl w:val="1"/>
                <w:numId w:val="21"/>
              </w:numPr>
              <w:shd w:val="clear" w:color="auto" w:fill="FFFFFF"/>
              <w:ind w:left="1027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on arrival at school </w:t>
            </w:r>
            <w:r w:rsidRPr="0066612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67BDC096" w14:textId="579DED74" w:rsidR="00E5156D" w:rsidRPr="00666126" w:rsidRDefault="00E40570" w:rsidP="00E40570">
            <w:pPr>
              <w:pStyle w:val="paragraph"/>
              <w:numPr>
                <w:ilvl w:val="1"/>
                <w:numId w:val="21"/>
              </w:numPr>
              <w:shd w:val="clear" w:color="auto" w:fill="FFFFFF"/>
              <w:ind w:left="1027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break</w:t>
            </w:r>
            <w:r w:rsidR="00A37C2B"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time, lunchtime</w:t>
            </w: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 xml:space="preserve"> and sport activities </w:t>
            </w:r>
            <w:r w:rsidRPr="0066612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75921A79" w14:textId="01E677E1" w:rsidR="00E5156D" w:rsidRPr="00666126" w:rsidRDefault="00E40570" w:rsidP="00E40570">
            <w:pPr>
              <w:pStyle w:val="paragraph"/>
              <w:numPr>
                <w:ilvl w:val="1"/>
                <w:numId w:val="21"/>
              </w:numPr>
              <w:shd w:val="clear" w:color="auto" w:fill="FFFFFF"/>
              <w:ind w:left="1027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using shared resources</w:t>
            </w:r>
          </w:p>
          <w:p w14:paraId="010E87F3" w14:textId="38AE40EA" w:rsidR="00E5156D" w:rsidRPr="00666126" w:rsidRDefault="00E40570" w:rsidP="00E40570">
            <w:pPr>
              <w:pStyle w:val="paragraph"/>
              <w:numPr>
                <w:ilvl w:val="1"/>
                <w:numId w:val="21"/>
              </w:numPr>
              <w:shd w:val="clear" w:color="auto" w:fill="FFFFFF"/>
              <w:ind w:left="1027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before and after cooking and eating </w:t>
            </w:r>
            <w:r w:rsidRPr="0066612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25822FA6" w14:textId="5C79D4C9" w:rsidR="00E5156D" w:rsidRPr="00666126" w:rsidRDefault="00E40570" w:rsidP="00E40570">
            <w:pPr>
              <w:pStyle w:val="paragraph"/>
              <w:numPr>
                <w:ilvl w:val="1"/>
                <w:numId w:val="21"/>
              </w:numPr>
              <w:shd w:val="clear" w:color="auto" w:fill="FFFFFF"/>
              <w:ind w:left="1027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sneezing or coughing </w:t>
            </w:r>
            <w:r w:rsidRPr="0066612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0E6AB9E4" w14:textId="261ECAF3" w:rsidR="00E5156D" w:rsidRPr="00666126" w:rsidRDefault="00E40570" w:rsidP="00E40570">
            <w:pPr>
              <w:pStyle w:val="paragraph"/>
              <w:numPr>
                <w:ilvl w:val="1"/>
                <w:numId w:val="21"/>
              </w:numPr>
              <w:shd w:val="clear" w:color="auto" w:fill="FFFFFF"/>
              <w:ind w:left="1027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using the toilet </w:t>
            </w:r>
            <w:r w:rsidRPr="0066612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6DF5A199" w14:textId="2200BB77" w:rsidR="00E40570" w:rsidRPr="00666126" w:rsidRDefault="00E40570" w:rsidP="00E40570">
            <w:pPr>
              <w:pStyle w:val="paragraph"/>
              <w:numPr>
                <w:ilvl w:val="0"/>
                <w:numId w:val="21"/>
              </w:numPr>
              <w:shd w:val="clear" w:color="auto" w:fill="FFFFFF"/>
              <w:ind w:left="31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Children will</w:t>
            </w:r>
            <w:r w:rsidR="00E5156D"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 xml:space="preserve"> be regularly reminded not to touch their face</w:t>
            </w:r>
            <w:r w:rsidR="00E5156D" w:rsidRPr="0066612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22EAEE42" w14:textId="3EF1995A" w:rsidR="00B31766" w:rsidRPr="00666126" w:rsidRDefault="00E5156D" w:rsidP="00E40570">
            <w:pPr>
              <w:pStyle w:val="paragraph"/>
              <w:numPr>
                <w:ilvl w:val="0"/>
                <w:numId w:val="21"/>
              </w:numPr>
              <w:shd w:val="clear" w:color="auto" w:fill="FFFFFF"/>
              <w:ind w:left="318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6126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Hand sanitisers will be located around school for use in addition to washing hands with soap and water</w:t>
            </w:r>
          </w:p>
        </w:tc>
      </w:tr>
      <w:tr w:rsidR="001C7C1A" w:rsidRPr="00E40570" w14:paraId="72827A4D" w14:textId="77777777" w:rsidTr="00E40570">
        <w:trPr>
          <w:trHeight w:val="1672"/>
        </w:trPr>
        <w:tc>
          <w:tcPr>
            <w:tcW w:w="1838" w:type="dxa"/>
          </w:tcPr>
          <w:p w14:paraId="44E1C794" w14:textId="77777777" w:rsidR="001C7C1A" w:rsidRPr="00E40570" w:rsidRDefault="001C7C1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School Staff</w:t>
            </w:r>
          </w:p>
          <w:p w14:paraId="24B25C0C" w14:textId="77777777" w:rsidR="001C7C1A" w:rsidRPr="00E40570" w:rsidRDefault="001C7C1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98205AF" w14:textId="77777777" w:rsidR="001C7C1A" w:rsidRPr="00E40570" w:rsidRDefault="001C7C1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65EC747" wp14:editId="6B24D827">
                  <wp:extent cx="841280" cy="441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29" b="21896"/>
                          <a:stretch/>
                        </pic:blipFill>
                        <pic:spPr bwMode="auto">
                          <a:xfrm>
                            <a:off x="0" y="0"/>
                            <a:ext cx="863997" cy="45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20F5CC" w14:textId="77777777" w:rsidR="001C7C1A" w:rsidRPr="00E40570" w:rsidRDefault="001C7C1A" w:rsidP="001A02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7826A2D" w14:textId="1AE07489" w:rsidR="001C7C1A" w:rsidRPr="00666126" w:rsidRDefault="001C7C1A" w:rsidP="00E4057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Your child will be taught </w:t>
            </w:r>
            <w:r w:rsidR="00360F8C" w:rsidRPr="00666126">
              <w:rPr>
                <w:rFonts w:cstheme="minorHAnsi"/>
                <w:color w:val="000000"/>
              </w:rPr>
              <w:t xml:space="preserve">in a </w:t>
            </w:r>
            <w:r w:rsidR="0092660B">
              <w:rPr>
                <w:rFonts w:cstheme="minorHAnsi"/>
                <w:color w:val="000000"/>
              </w:rPr>
              <w:t>class bubble which is part of a larger phase bubble</w:t>
            </w:r>
          </w:p>
          <w:p w14:paraId="6DCB30B6" w14:textId="77777777" w:rsidR="00360F8C" w:rsidRPr="00666126" w:rsidRDefault="00360F8C" w:rsidP="00E4057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Staff will communicate with parents via </w:t>
            </w:r>
            <w:r w:rsidR="002A3681" w:rsidRPr="00666126">
              <w:rPr>
                <w:rFonts w:cstheme="minorHAnsi"/>
                <w:color w:val="000000"/>
              </w:rPr>
              <w:t>text, email and</w:t>
            </w:r>
            <w:r w:rsidRPr="00666126">
              <w:rPr>
                <w:rFonts w:cstheme="minorHAnsi"/>
                <w:color w:val="000000"/>
              </w:rPr>
              <w:t xml:space="preserve"> </w:t>
            </w:r>
            <w:r w:rsidR="00BE225A" w:rsidRPr="00666126">
              <w:rPr>
                <w:rFonts w:cstheme="minorHAnsi"/>
                <w:color w:val="000000"/>
              </w:rPr>
              <w:t>phone c</w:t>
            </w:r>
            <w:r w:rsidRPr="00666126">
              <w:rPr>
                <w:rFonts w:cstheme="minorHAnsi"/>
                <w:color w:val="000000"/>
              </w:rPr>
              <w:t>alls when needed as no parents are allowed in the classrooms</w:t>
            </w:r>
          </w:p>
          <w:p w14:paraId="7645E581" w14:textId="0FD64FCC" w:rsidR="00BE225A" w:rsidRPr="00CF2B65" w:rsidRDefault="00360F8C" w:rsidP="00CF2B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Office staff will allow 1 parent at a time </w:t>
            </w:r>
            <w:r w:rsidR="0092660B">
              <w:rPr>
                <w:rFonts w:cstheme="minorHAnsi"/>
                <w:color w:val="000000"/>
              </w:rPr>
              <w:t>into</w:t>
            </w:r>
            <w:r w:rsidR="00E97EB4" w:rsidRPr="00666126">
              <w:rPr>
                <w:rFonts w:cstheme="minorHAnsi"/>
                <w:color w:val="000000"/>
              </w:rPr>
              <w:t xml:space="preserve"> the school reception</w:t>
            </w:r>
            <w:r w:rsidR="0092660B">
              <w:rPr>
                <w:rFonts w:cstheme="minorHAnsi"/>
                <w:color w:val="000000"/>
              </w:rPr>
              <w:t xml:space="preserve"> area</w:t>
            </w:r>
          </w:p>
        </w:tc>
      </w:tr>
      <w:tr w:rsidR="00BC513D" w:rsidRPr="00E40570" w14:paraId="1562FF30" w14:textId="77777777" w:rsidTr="00E40570">
        <w:tc>
          <w:tcPr>
            <w:tcW w:w="1838" w:type="dxa"/>
          </w:tcPr>
          <w:p w14:paraId="129AC04E" w14:textId="77777777" w:rsidR="00BC513D" w:rsidRPr="00E40570" w:rsidRDefault="00BC513D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Classroom</w:t>
            </w:r>
          </w:p>
          <w:p w14:paraId="2E3CA5C0" w14:textId="58B29780" w:rsidR="00BC513D" w:rsidRPr="00E40570" w:rsidRDefault="00BC513D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D9A259" wp14:editId="3EB48600">
                  <wp:extent cx="527957" cy="533184"/>
                  <wp:effectExtent l="0" t="0" r="571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60" cy="54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27AB0FC6" w14:textId="09C6CB53" w:rsidR="0092660B" w:rsidRPr="00666126" w:rsidRDefault="0092660B" w:rsidP="009266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Children </w:t>
            </w:r>
            <w:r>
              <w:rPr>
                <w:rFonts w:cstheme="minorHAnsi"/>
                <w:color w:val="000000"/>
              </w:rPr>
              <w:t>MUST</w:t>
            </w:r>
            <w:r w:rsidRPr="00666126">
              <w:rPr>
                <w:rFonts w:cstheme="minorHAnsi"/>
                <w:color w:val="000000"/>
              </w:rPr>
              <w:t xml:space="preserve"> bring a named water bottle into school each day</w:t>
            </w:r>
            <w:r>
              <w:rPr>
                <w:rFonts w:cstheme="minorHAnsi"/>
                <w:color w:val="000000"/>
              </w:rPr>
              <w:t xml:space="preserve"> – the water fountains are not in use</w:t>
            </w:r>
          </w:p>
          <w:p w14:paraId="360874D7" w14:textId="77777777" w:rsidR="001C7C1A" w:rsidRPr="00666126" w:rsidRDefault="00360F8C" w:rsidP="00E405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Children</w:t>
            </w:r>
            <w:r w:rsidR="001C7C1A" w:rsidRPr="00666126">
              <w:rPr>
                <w:rFonts w:cstheme="minorHAnsi"/>
                <w:color w:val="000000"/>
              </w:rPr>
              <w:t xml:space="preserve"> will have </w:t>
            </w:r>
            <w:r w:rsidR="005556C6" w:rsidRPr="00666126">
              <w:rPr>
                <w:rFonts w:cstheme="minorHAnsi"/>
                <w:color w:val="000000"/>
              </w:rPr>
              <w:t>their own set of resources for learning</w:t>
            </w:r>
          </w:p>
          <w:p w14:paraId="50203377" w14:textId="0D267568" w:rsidR="00BC513D" w:rsidRPr="00666126" w:rsidRDefault="001E69C9" w:rsidP="00E405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C</w:t>
            </w:r>
            <w:r w:rsidR="001C7C1A" w:rsidRPr="00666126">
              <w:rPr>
                <w:rFonts w:cstheme="minorHAnsi"/>
                <w:color w:val="000000"/>
              </w:rPr>
              <w:t>hild</w:t>
            </w:r>
            <w:r w:rsidRPr="00666126">
              <w:rPr>
                <w:rFonts w:cstheme="minorHAnsi"/>
                <w:color w:val="000000"/>
              </w:rPr>
              <w:t>ren</w:t>
            </w:r>
            <w:r w:rsidR="001C7C1A" w:rsidRPr="00666126">
              <w:rPr>
                <w:rFonts w:cstheme="minorHAnsi"/>
                <w:color w:val="000000"/>
              </w:rPr>
              <w:t xml:space="preserve"> will be expected to follow the school </w:t>
            </w:r>
            <w:r w:rsidR="0092660B">
              <w:rPr>
                <w:rFonts w:cstheme="minorHAnsi"/>
                <w:color w:val="000000"/>
              </w:rPr>
              <w:t xml:space="preserve">rules </w:t>
            </w:r>
            <w:r w:rsidR="001C7C1A" w:rsidRPr="00666126">
              <w:rPr>
                <w:rFonts w:cstheme="minorHAnsi"/>
                <w:color w:val="000000"/>
              </w:rPr>
              <w:t xml:space="preserve">and </w:t>
            </w:r>
            <w:r w:rsidR="00C31A0E" w:rsidRPr="00666126">
              <w:rPr>
                <w:rFonts w:cstheme="minorHAnsi"/>
                <w:color w:val="000000"/>
              </w:rPr>
              <w:t xml:space="preserve">new </w:t>
            </w:r>
            <w:r w:rsidR="0092660B">
              <w:rPr>
                <w:rFonts w:cstheme="minorHAnsi"/>
                <w:color w:val="000000"/>
              </w:rPr>
              <w:t>safety</w:t>
            </w:r>
            <w:r w:rsidR="001C7C1A" w:rsidRPr="00666126">
              <w:rPr>
                <w:rFonts w:cstheme="minorHAnsi"/>
                <w:color w:val="000000"/>
              </w:rPr>
              <w:t xml:space="preserve"> rules</w:t>
            </w:r>
          </w:p>
          <w:p w14:paraId="1A219522" w14:textId="329191DF" w:rsidR="008912DA" w:rsidRPr="00CF2B65" w:rsidRDefault="008912DA" w:rsidP="00CF2B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97EB4" w:rsidRPr="00E40570" w14:paraId="67E84ECA" w14:textId="77777777" w:rsidTr="00E40570">
        <w:tc>
          <w:tcPr>
            <w:tcW w:w="1838" w:type="dxa"/>
          </w:tcPr>
          <w:p w14:paraId="11E49301" w14:textId="77777777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Behaviour</w:t>
            </w:r>
          </w:p>
          <w:p w14:paraId="08E85A8B" w14:textId="16FBD72D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13053F8F" wp14:editId="26E72F31">
                  <wp:extent cx="412200" cy="444319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91" cy="45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54E63D6B" w14:textId="29B28B3E" w:rsidR="00C31A0E" w:rsidRPr="00666126" w:rsidRDefault="00C31A0E" w:rsidP="00E405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lastRenderedPageBreak/>
              <w:t>Behaviour Expectations will be clearly displayed</w:t>
            </w:r>
            <w:r w:rsidR="0092660B">
              <w:rPr>
                <w:rFonts w:cstheme="minorHAnsi"/>
                <w:color w:val="000000"/>
              </w:rPr>
              <w:t xml:space="preserve"> and included in the policy on the website</w:t>
            </w:r>
          </w:p>
          <w:p w14:paraId="1FCF112F" w14:textId="16443376" w:rsidR="00E97EB4" w:rsidRPr="00666126" w:rsidRDefault="005556C6" w:rsidP="00E405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Social distancing rules have been added to the behaviour policy and will be explained clearly to all children</w:t>
            </w:r>
            <w:r w:rsidR="0092660B">
              <w:rPr>
                <w:rFonts w:cstheme="minorHAnsi"/>
                <w:color w:val="000000"/>
              </w:rPr>
              <w:t xml:space="preserve"> as they start in September</w:t>
            </w:r>
          </w:p>
          <w:p w14:paraId="65D2ED59" w14:textId="04A0F760" w:rsidR="0084671E" w:rsidRPr="00666126" w:rsidRDefault="00E97EB4" w:rsidP="00CF2B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lastRenderedPageBreak/>
              <w:t>If your child does not follow school rules and put</w:t>
            </w:r>
            <w:r w:rsidR="00C31A0E" w:rsidRPr="00666126">
              <w:rPr>
                <w:rFonts w:cstheme="minorHAnsi"/>
                <w:color w:val="000000"/>
              </w:rPr>
              <w:t>s</w:t>
            </w:r>
            <w:r w:rsidRPr="00666126">
              <w:rPr>
                <w:rFonts w:cstheme="minorHAnsi"/>
                <w:color w:val="000000"/>
              </w:rPr>
              <w:t xml:space="preserve"> other children at risk, </w:t>
            </w:r>
            <w:r w:rsidR="00CF2B65">
              <w:rPr>
                <w:rFonts w:cstheme="minorHAnsi"/>
                <w:color w:val="000000"/>
              </w:rPr>
              <w:t>they will be at risk of exclusion</w:t>
            </w:r>
          </w:p>
        </w:tc>
      </w:tr>
      <w:tr w:rsidR="00C31A0E" w:rsidRPr="00E40570" w14:paraId="2E2A6B40" w14:textId="77777777" w:rsidTr="00E40570">
        <w:tc>
          <w:tcPr>
            <w:tcW w:w="1838" w:type="dxa"/>
          </w:tcPr>
          <w:p w14:paraId="562384F5" w14:textId="77777777" w:rsidR="00C31A0E" w:rsidRPr="00E40570" w:rsidRDefault="00C31A0E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lastRenderedPageBreak/>
              <w:t>Toilets</w:t>
            </w:r>
          </w:p>
          <w:p w14:paraId="2BB08239" w14:textId="17147D12" w:rsidR="00C31A0E" w:rsidRPr="00E40570" w:rsidRDefault="00C31A0E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918A39A" wp14:editId="1C2ECDB9">
                  <wp:extent cx="286963" cy="505961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66" cy="53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43019CB9" w14:textId="77777777" w:rsidR="00336F53" w:rsidRPr="00666126" w:rsidRDefault="00336F53" w:rsidP="00E405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Toilet flush handles/buttons and taps will be cleaned regularly</w:t>
            </w:r>
          </w:p>
          <w:p w14:paraId="2FE63921" w14:textId="77777777" w:rsidR="00336F53" w:rsidRPr="00666126" w:rsidRDefault="00336F53" w:rsidP="00E405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Children must wash hands thoroughly after using the toilet</w:t>
            </w:r>
          </w:p>
        </w:tc>
      </w:tr>
      <w:tr w:rsidR="00E97EB4" w:rsidRPr="00E40570" w14:paraId="7A331345" w14:textId="77777777" w:rsidTr="00E40570">
        <w:tc>
          <w:tcPr>
            <w:tcW w:w="1838" w:type="dxa"/>
          </w:tcPr>
          <w:p w14:paraId="2C613BEF" w14:textId="77777777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  <w:p w14:paraId="5A892558" w14:textId="4A0AB398" w:rsidR="00A37C2B" w:rsidRPr="00E40570" w:rsidRDefault="00E97EB4" w:rsidP="00A37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FFACED7" wp14:editId="066D2EDB">
                  <wp:extent cx="496513" cy="547801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24" cy="558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425DA437" w14:textId="47A45853" w:rsidR="00E97EB4" w:rsidRPr="00666126" w:rsidRDefault="00E97EB4" w:rsidP="00E4057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Children will remain in t</w:t>
            </w:r>
            <w:r w:rsidR="00BE225A" w:rsidRPr="00666126">
              <w:rPr>
                <w:rFonts w:cstheme="minorHAnsi"/>
                <w:color w:val="000000"/>
              </w:rPr>
              <w:t xml:space="preserve">heir </w:t>
            </w:r>
            <w:r w:rsidR="0092660B">
              <w:rPr>
                <w:rFonts w:cstheme="minorHAnsi"/>
                <w:color w:val="000000"/>
              </w:rPr>
              <w:t>bubble and will</w:t>
            </w:r>
            <w:r w:rsidR="00BE225A" w:rsidRPr="00666126">
              <w:rPr>
                <w:rFonts w:cstheme="minorHAnsi"/>
                <w:color w:val="000000"/>
              </w:rPr>
              <w:t xml:space="preserve"> not mix </w:t>
            </w:r>
            <w:r w:rsidRPr="00666126">
              <w:rPr>
                <w:rFonts w:cstheme="minorHAnsi"/>
                <w:color w:val="000000"/>
              </w:rPr>
              <w:t>with</w:t>
            </w:r>
            <w:r w:rsidR="0092660B">
              <w:rPr>
                <w:rFonts w:cstheme="minorHAnsi"/>
                <w:color w:val="000000"/>
              </w:rPr>
              <w:t xml:space="preserve"> children from other phase bubbles</w:t>
            </w:r>
          </w:p>
          <w:p w14:paraId="1D71B078" w14:textId="11E02D05" w:rsidR="00C31A0E" w:rsidRPr="00666126" w:rsidRDefault="0092660B" w:rsidP="00E4057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Bubbles of children will have access to playgrounds on a rota basis</w:t>
            </w:r>
          </w:p>
          <w:p w14:paraId="2D8BA0F2" w14:textId="77777777" w:rsidR="00E97EB4" w:rsidRPr="00666126" w:rsidRDefault="00E97EB4" w:rsidP="00E4057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All games will be non-contact games</w:t>
            </w:r>
          </w:p>
          <w:p w14:paraId="60AA23FA" w14:textId="193EA64B" w:rsidR="00A37C2B" w:rsidRPr="00666126" w:rsidRDefault="00E97EB4" w:rsidP="00CF2B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No tuck shop</w:t>
            </w:r>
            <w:r w:rsidR="00A37C2B" w:rsidRPr="00666126">
              <w:rPr>
                <w:rFonts w:cstheme="minorHAnsi"/>
                <w:color w:val="000000"/>
              </w:rPr>
              <w:t xml:space="preserve"> for Key Stage 2 children</w:t>
            </w:r>
            <w:r w:rsidR="0092660B">
              <w:rPr>
                <w:rFonts w:cstheme="minorHAnsi"/>
                <w:color w:val="000000"/>
              </w:rPr>
              <w:t xml:space="preserve"> until further notice due to money h</w:t>
            </w:r>
            <w:r w:rsidR="00CF2B65">
              <w:rPr>
                <w:rFonts w:cstheme="minorHAnsi"/>
                <w:color w:val="000000"/>
              </w:rPr>
              <w:t>andling and concerns over bubble bursting</w:t>
            </w:r>
          </w:p>
        </w:tc>
      </w:tr>
      <w:tr w:rsidR="00E97EB4" w:rsidRPr="00E40570" w14:paraId="0F3DC42F" w14:textId="77777777" w:rsidTr="00E40570">
        <w:tc>
          <w:tcPr>
            <w:tcW w:w="1838" w:type="dxa"/>
          </w:tcPr>
          <w:p w14:paraId="14773C06" w14:textId="77777777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Lunch</w:t>
            </w:r>
          </w:p>
          <w:p w14:paraId="3D4672B2" w14:textId="77777777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C63EDCC" wp14:editId="22F824F8">
                  <wp:extent cx="655804" cy="54022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0327" cy="568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7F5B5EC0" w14:textId="794B27DB" w:rsidR="00E97EB4" w:rsidRPr="00666126" w:rsidRDefault="00E97EB4" w:rsidP="00E405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Children will be </w:t>
            </w:r>
            <w:r w:rsidR="0092660B">
              <w:rPr>
                <w:rFonts w:cstheme="minorHAnsi"/>
                <w:color w:val="000000"/>
              </w:rPr>
              <w:t>supervised</w:t>
            </w:r>
            <w:r w:rsidRPr="00666126">
              <w:rPr>
                <w:rFonts w:cstheme="minorHAnsi"/>
                <w:color w:val="000000"/>
              </w:rPr>
              <w:t xml:space="preserve"> by a </w:t>
            </w:r>
            <w:r w:rsidR="00C31A0E" w:rsidRPr="00666126">
              <w:rPr>
                <w:rFonts w:cstheme="minorHAnsi"/>
                <w:color w:val="000000"/>
              </w:rPr>
              <w:t xml:space="preserve">designated </w:t>
            </w:r>
            <w:r w:rsidRPr="00666126">
              <w:rPr>
                <w:rFonts w:cstheme="minorHAnsi"/>
                <w:color w:val="000000"/>
              </w:rPr>
              <w:t>midday supervisor</w:t>
            </w:r>
          </w:p>
          <w:p w14:paraId="6F4EFB29" w14:textId="0FE28555" w:rsidR="00E97EB4" w:rsidRPr="00666126" w:rsidRDefault="00E97EB4" w:rsidP="00E405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Children will </w:t>
            </w:r>
            <w:r w:rsidR="00C31A0E" w:rsidRPr="00666126">
              <w:rPr>
                <w:rFonts w:cstheme="minorHAnsi"/>
                <w:color w:val="000000"/>
              </w:rPr>
              <w:t>eat their dinner in the hall</w:t>
            </w:r>
            <w:r w:rsidR="0092660B">
              <w:rPr>
                <w:rFonts w:cstheme="minorHAnsi"/>
                <w:color w:val="000000"/>
              </w:rPr>
              <w:t xml:space="preserve"> </w:t>
            </w:r>
          </w:p>
          <w:p w14:paraId="44064736" w14:textId="2B53ADC3" w:rsidR="00C31A0E" w:rsidRPr="00666126" w:rsidRDefault="00C31A0E" w:rsidP="00E405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Children will sit within </w:t>
            </w:r>
            <w:r w:rsidR="00A37C2B" w:rsidRPr="00666126">
              <w:rPr>
                <w:rFonts w:cstheme="minorHAnsi"/>
                <w:color w:val="000000"/>
              </w:rPr>
              <w:t>their bubble</w:t>
            </w:r>
          </w:p>
          <w:p w14:paraId="721AD97E" w14:textId="77777777" w:rsidR="00C31A0E" w:rsidRPr="00666126" w:rsidRDefault="00C31A0E" w:rsidP="00E405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Midday supervisors will serve the children at the tables</w:t>
            </w:r>
          </w:p>
          <w:p w14:paraId="3FE6AB13" w14:textId="5F8F8686" w:rsidR="00A37C2B" w:rsidRPr="00666126" w:rsidRDefault="00A37C2B" w:rsidP="00E405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Children will </w:t>
            </w:r>
            <w:r w:rsidR="00B7334D" w:rsidRPr="00666126">
              <w:rPr>
                <w:rFonts w:cstheme="minorHAnsi"/>
                <w:color w:val="000000"/>
              </w:rPr>
              <w:t>have access to their allocated playground over lunchtime</w:t>
            </w:r>
          </w:p>
        </w:tc>
      </w:tr>
      <w:tr w:rsidR="00E97EB4" w:rsidRPr="00E40570" w14:paraId="3D5107D8" w14:textId="77777777" w:rsidTr="00E40570">
        <w:tc>
          <w:tcPr>
            <w:tcW w:w="1838" w:type="dxa"/>
          </w:tcPr>
          <w:p w14:paraId="4F9BEF1A" w14:textId="77777777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First Aid/Child with Symptoms</w:t>
            </w:r>
          </w:p>
          <w:p w14:paraId="2C30A2D8" w14:textId="77777777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36CA47" wp14:editId="08651549">
                  <wp:extent cx="682758" cy="666693"/>
                  <wp:effectExtent l="0" t="0" r="317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85" cy="67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60E40F9C" w14:textId="0D0B6445" w:rsidR="00F413A2" w:rsidRPr="00666126" w:rsidRDefault="00F413A2" w:rsidP="00E405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There </w:t>
            </w:r>
            <w:r w:rsidR="0019633C">
              <w:rPr>
                <w:rFonts w:cstheme="minorHAnsi"/>
                <w:color w:val="000000"/>
              </w:rPr>
              <w:t>are first aiders in each phase bubble</w:t>
            </w:r>
          </w:p>
          <w:p w14:paraId="2837B707" w14:textId="4A814EA2" w:rsidR="00E97EB4" w:rsidRPr="00666126" w:rsidRDefault="00E97EB4" w:rsidP="00E405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If children develop symptoms such as continuous cough and/or high temperature and/or loss of smell and taste at school they will be moved to an isolation room and </w:t>
            </w:r>
            <w:r w:rsidR="0019633C">
              <w:rPr>
                <w:rFonts w:cstheme="minorHAnsi"/>
                <w:color w:val="000000"/>
              </w:rPr>
              <w:t>parents</w:t>
            </w:r>
            <w:r w:rsidRPr="00666126">
              <w:rPr>
                <w:rFonts w:cstheme="minorHAnsi"/>
                <w:color w:val="000000"/>
              </w:rPr>
              <w:t xml:space="preserve"> will be asked to collect them immediately </w:t>
            </w:r>
          </w:p>
          <w:p w14:paraId="51DB428C" w14:textId="4E96C2BF" w:rsidR="00B7334D" w:rsidRPr="00666126" w:rsidRDefault="00B7334D" w:rsidP="00E405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Please ensure the office have your up to date contact details in case of emergency</w:t>
            </w:r>
            <w:r w:rsidR="0019633C">
              <w:rPr>
                <w:rFonts w:cstheme="minorHAnsi"/>
                <w:color w:val="000000"/>
              </w:rPr>
              <w:t xml:space="preserve"> – check SIMs ParentLite app</w:t>
            </w:r>
          </w:p>
          <w:p w14:paraId="7C755BD5" w14:textId="1A59FDA2" w:rsidR="00F413A2" w:rsidRPr="00666126" w:rsidRDefault="00F413A2" w:rsidP="00E405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The member of staff supervising </w:t>
            </w:r>
            <w:r w:rsidR="0019633C">
              <w:rPr>
                <w:rFonts w:cstheme="minorHAnsi"/>
                <w:color w:val="000000"/>
              </w:rPr>
              <w:t xml:space="preserve">any symptomatic </w:t>
            </w:r>
            <w:r w:rsidRPr="00666126">
              <w:rPr>
                <w:rFonts w:cstheme="minorHAnsi"/>
                <w:color w:val="000000"/>
              </w:rPr>
              <w:t>child will wear full PPE</w:t>
            </w:r>
          </w:p>
        </w:tc>
      </w:tr>
      <w:tr w:rsidR="00E97EB4" w:rsidRPr="00E40570" w14:paraId="6C4225E3" w14:textId="77777777" w:rsidTr="00E40570">
        <w:trPr>
          <w:trHeight w:val="1705"/>
        </w:trPr>
        <w:tc>
          <w:tcPr>
            <w:tcW w:w="1838" w:type="dxa"/>
          </w:tcPr>
          <w:p w14:paraId="68A6C0E8" w14:textId="77777777" w:rsidR="00E97EB4" w:rsidRPr="00E40570" w:rsidRDefault="00E97EB4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Cleaning through the day</w:t>
            </w:r>
          </w:p>
          <w:p w14:paraId="60438382" w14:textId="77777777" w:rsidR="00E97EB4" w:rsidRPr="00E40570" w:rsidRDefault="00BE225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2640C5" wp14:editId="013E2350">
                  <wp:extent cx="490603" cy="615084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53" cy="6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5770A47B" w14:textId="77777777" w:rsidR="0005543F" w:rsidRDefault="00E40570" w:rsidP="0019633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Staff in each bubble wi</w:t>
            </w:r>
            <w:r w:rsidR="00B7334D" w:rsidRPr="00666126">
              <w:rPr>
                <w:rFonts w:cstheme="minorHAnsi"/>
                <w:color w:val="000000"/>
              </w:rPr>
              <w:t>ll</w:t>
            </w:r>
            <w:r w:rsidRPr="00666126">
              <w:rPr>
                <w:rFonts w:cstheme="minorHAnsi"/>
                <w:color w:val="000000"/>
              </w:rPr>
              <w:t xml:space="preserve"> have cleaning products to use for resources, surfaces and touch points to use as required</w:t>
            </w:r>
          </w:p>
          <w:p w14:paraId="79166C35" w14:textId="403CBF9F" w:rsidR="0019633C" w:rsidRPr="0019633C" w:rsidRDefault="0019633C" w:rsidP="0019633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Children will place items such as reading books into the quarantine boxes in class to help ensure </w:t>
            </w:r>
            <w:r w:rsidR="00C55F06">
              <w:rPr>
                <w:rFonts w:cstheme="minorHAnsi"/>
                <w:color w:val="000000"/>
              </w:rPr>
              <w:t>resources</w:t>
            </w:r>
            <w:r>
              <w:rPr>
                <w:rFonts w:cstheme="minorHAnsi"/>
                <w:color w:val="000000"/>
              </w:rPr>
              <w:t xml:space="preserve"> are free of virus before their next use.</w:t>
            </w:r>
          </w:p>
        </w:tc>
      </w:tr>
      <w:tr w:rsidR="00FD61DA" w:rsidRPr="00E40570" w14:paraId="73C5EDB4" w14:textId="77777777" w:rsidTr="00E40570">
        <w:trPr>
          <w:trHeight w:val="2537"/>
        </w:trPr>
        <w:tc>
          <w:tcPr>
            <w:tcW w:w="1838" w:type="dxa"/>
          </w:tcPr>
          <w:p w14:paraId="40B46063" w14:textId="77777777" w:rsidR="00FD61DA" w:rsidRPr="00E40570" w:rsidRDefault="00FD61D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color w:val="000000"/>
                <w:sz w:val="24"/>
                <w:szCs w:val="24"/>
              </w:rPr>
              <w:t>Home Time</w:t>
            </w:r>
          </w:p>
          <w:p w14:paraId="62E29798" w14:textId="77777777" w:rsidR="00FD61DA" w:rsidRPr="00E40570" w:rsidRDefault="00FD61D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DE960F" w14:textId="77777777" w:rsidR="00FD61DA" w:rsidRPr="00E40570" w:rsidRDefault="00FD61D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057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3143DF" wp14:editId="544E8420">
                  <wp:extent cx="764770" cy="431831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9505" cy="53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F903E" w14:textId="77777777" w:rsidR="00FD61DA" w:rsidRPr="00E40570" w:rsidRDefault="00FD61DA" w:rsidP="001A02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ABD8FB6" w14:textId="389518A4" w:rsidR="009E68B0" w:rsidRPr="00666126" w:rsidRDefault="00CF2B65" w:rsidP="00E4057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Please be on time to collect your child (see newsletter 23.7.20)</w:t>
            </w:r>
          </w:p>
          <w:p w14:paraId="653F1640" w14:textId="73D6FA41" w:rsidR="009E68B0" w:rsidRPr="00666126" w:rsidRDefault="009E68B0" w:rsidP="00E4057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No more than 1 parent per child/family</w:t>
            </w:r>
          </w:p>
          <w:p w14:paraId="40458CFC" w14:textId="00E83974" w:rsidR="009E68B0" w:rsidRPr="00666126" w:rsidRDefault="009E68B0" w:rsidP="00E4057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Year </w:t>
            </w:r>
            <w:r w:rsidR="00C55F06">
              <w:rPr>
                <w:rFonts w:cstheme="minorHAnsi"/>
                <w:color w:val="000000"/>
              </w:rPr>
              <w:t>5/</w:t>
            </w:r>
            <w:r w:rsidRPr="00666126">
              <w:rPr>
                <w:rFonts w:cstheme="minorHAnsi"/>
                <w:color w:val="000000"/>
              </w:rPr>
              <w:t xml:space="preserve">6 children </w:t>
            </w:r>
            <w:r w:rsidR="0005543F" w:rsidRPr="00666126">
              <w:rPr>
                <w:rFonts w:cstheme="minorHAnsi"/>
                <w:color w:val="000000"/>
              </w:rPr>
              <w:t xml:space="preserve">who are walking home alone </w:t>
            </w:r>
            <w:r w:rsidRPr="00666126">
              <w:rPr>
                <w:rFonts w:cstheme="minorHAnsi"/>
                <w:color w:val="000000"/>
              </w:rPr>
              <w:t xml:space="preserve">will </w:t>
            </w:r>
            <w:r w:rsidR="0005543F" w:rsidRPr="00666126">
              <w:rPr>
                <w:rFonts w:cstheme="minorHAnsi"/>
                <w:color w:val="000000"/>
              </w:rPr>
              <w:t xml:space="preserve">be dismissed at the end of the </w:t>
            </w:r>
            <w:r w:rsidR="00B7334D" w:rsidRPr="00666126">
              <w:rPr>
                <w:rFonts w:cstheme="minorHAnsi"/>
                <w:color w:val="000000"/>
              </w:rPr>
              <w:t xml:space="preserve">normal </w:t>
            </w:r>
            <w:r w:rsidR="0005543F" w:rsidRPr="00666126">
              <w:rPr>
                <w:rFonts w:cstheme="minorHAnsi"/>
                <w:color w:val="000000"/>
              </w:rPr>
              <w:t>school day</w:t>
            </w:r>
          </w:p>
          <w:p w14:paraId="473E836D" w14:textId="54816FBC" w:rsidR="009E68B0" w:rsidRPr="00666126" w:rsidRDefault="00B7334D" w:rsidP="00E4057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Parents must</w:t>
            </w:r>
            <w:r w:rsidR="009E68B0" w:rsidRPr="00666126">
              <w:rPr>
                <w:rFonts w:cstheme="minorHAnsi"/>
                <w:color w:val="000000"/>
              </w:rPr>
              <w:t xml:space="preserve"> wait </w:t>
            </w:r>
            <w:r w:rsidRPr="00666126">
              <w:rPr>
                <w:rFonts w:cstheme="minorHAnsi"/>
                <w:color w:val="000000"/>
              </w:rPr>
              <w:t>at</w:t>
            </w:r>
            <w:r w:rsidR="009E68B0" w:rsidRPr="00666126">
              <w:rPr>
                <w:rFonts w:cstheme="minorHAnsi"/>
                <w:color w:val="000000"/>
              </w:rPr>
              <w:t xml:space="preserve"> their allocated collection point for a member of staff to dismiss your child</w:t>
            </w:r>
            <w:r w:rsidRPr="00666126">
              <w:rPr>
                <w:rFonts w:cstheme="minorHAnsi"/>
                <w:color w:val="000000"/>
              </w:rPr>
              <w:t>.  Please follow 2m social distancing whilst on the premises</w:t>
            </w:r>
          </w:p>
          <w:p w14:paraId="4444CB4F" w14:textId="1918DDEA" w:rsidR="009E68B0" w:rsidRPr="00666126" w:rsidRDefault="009E68B0" w:rsidP="00E405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 xml:space="preserve">Dedicated in and out gates </w:t>
            </w:r>
            <w:r w:rsidR="00B7334D" w:rsidRPr="00666126">
              <w:rPr>
                <w:rFonts w:cstheme="minorHAnsi"/>
                <w:color w:val="000000"/>
              </w:rPr>
              <w:t>to be used</w:t>
            </w:r>
            <w:r w:rsidR="00666126" w:rsidRPr="00666126">
              <w:rPr>
                <w:rFonts w:cstheme="minorHAnsi"/>
                <w:color w:val="000000"/>
              </w:rPr>
              <w:t xml:space="preserve"> in line with the one</w:t>
            </w:r>
            <w:r w:rsidR="00C55F06">
              <w:rPr>
                <w:rFonts w:cstheme="minorHAnsi"/>
                <w:color w:val="000000"/>
              </w:rPr>
              <w:t>-</w:t>
            </w:r>
            <w:r w:rsidR="00666126" w:rsidRPr="00666126">
              <w:rPr>
                <w:rFonts w:cstheme="minorHAnsi"/>
                <w:color w:val="000000"/>
              </w:rPr>
              <w:t>way system in place</w:t>
            </w:r>
          </w:p>
          <w:p w14:paraId="06A48FB0" w14:textId="77777777" w:rsidR="00FD61DA" w:rsidRDefault="009E68B0" w:rsidP="00E405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 w:rsidRPr="00666126">
              <w:rPr>
                <w:rFonts w:cstheme="minorHAnsi"/>
                <w:color w:val="000000"/>
              </w:rPr>
              <w:t>Children</w:t>
            </w:r>
            <w:r w:rsidR="00FD61DA" w:rsidRPr="00666126">
              <w:rPr>
                <w:rFonts w:cstheme="minorHAnsi"/>
                <w:color w:val="000000"/>
              </w:rPr>
              <w:t xml:space="preserve"> and families must leave the school premises</w:t>
            </w:r>
            <w:r w:rsidR="00FD61DA" w:rsidRPr="00666126">
              <w:rPr>
                <w:rFonts w:cstheme="minorHAnsi"/>
              </w:rPr>
              <w:t xml:space="preserve"> </w:t>
            </w:r>
            <w:r w:rsidR="00FD61DA" w:rsidRPr="00666126">
              <w:rPr>
                <w:rFonts w:cstheme="minorHAnsi"/>
                <w:color w:val="000000"/>
              </w:rPr>
              <w:t>immediately</w:t>
            </w:r>
          </w:p>
          <w:p w14:paraId="1E385FF5" w14:textId="5A42E8B2" w:rsidR="00C55F06" w:rsidRPr="00666126" w:rsidRDefault="00C55F06" w:rsidP="00CF2B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</w:t>
            </w:r>
            <w:r w:rsidR="00CF2B65">
              <w:rPr>
                <w:rFonts w:cstheme="minorHAnsi"/>
                <w:color w:val="000000"/>
              </w:rPr>
              <w:t>ates will be locked at 3:30pm</w:t>
            </w:r>
          </w:p>
        </w:tc>
      </w:tr>
    </w:tbl>
    <w:p w14:paraId="0B3CF8F9" w14:textId="3848A6EA" w:rsidR="008B5196" w:rsidRPr="005600BF" w:rsidRDefault="008B5196" w:rsidP="009B40AB">
      <w:pPr>
        <w:rPr>
          <w:rFonts w:cstheme="minorHAnsi"/>
          <w:sz w:val="32"/>
          <w:szCs w:val="24"/>
        </w:rPr>
      </w:pPr>
    </w:p>
    <w:sectPr w:rsidR="008B5196" w:rsidRPr="005600BF" w:rsidSect="008912DA">
      <w:headerReference w:type="default" r:id="rId28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F245" w14:textId="77777777" w:rsidR="00BE10D1" w:rsidRDefault="00BE10D1" w:rsidP="00973ECE">
      <w:pPr>
        <w:spacing w:after="0" w:line="240" w:lineRule="auto"/>
      </w:pPr>
      <w:r>
        <w:separator/>
      </w:r>
    </w:p>
  </w:endnote>
  <w:endnote w:type="continuationSeparator" w:id="0">
    <w:p w14:paraId="398BBB1C" w14:textId="77777777" w:rsidR="00BE10D1" w:rsidRDefault="00BE10D1" w:rsidP="0097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686F" w14:textId="77777777" w:rsidR="00BE10D1" w:rsidRDefault="00BE10D1" w:rsidP="00973ECE">
      <w:pPr>
        <w:spacing w:after="0" w:line="240" w:lineRule="auto"/>
      </w:pPr>
      <w:r>
        <w:separator/>
      </w:r>
    </w:p>
  </w:footnote>
  <w:footnote w:type="continuationSeparator" w:id="0">
    <w:p w14:paraId="74676E6A" w14:textId="77777777" w:rsidR="00BE10D1" w:rsidRDefault="00BE10D1" w:rsidP="0097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8FC0" w14:textId="77777777" w:rsidR="00973ECE" w:rsidRPr="00973ECE" w:rsidRDefault="00973ECE" w:rsidP="00973EC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1BA"/>
    <w:multiLevelType w:val="hybridMultilevel"/>
    <w:tmpl w:val="18EED776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124212DE"/>
    <w:multiLevelType w:val="hybridMultilevel"/>
    <w:tmpl w:val="06A6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25E6"/>
    <w:multiLevelType w:val="hybridMultilevel"/>
    <w:tmpl w:val="2042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94B"/>
    <w:multiLevelType w:val="hybridMultilevel"/>
    <w:tmpl w:val="813C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72F0"/>
    <w:multiLevelType w:val="hybridMultilevel"/>
    <w:tmpl w:val="76D2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4097D"/>
    <w:multiLevelType w:val="hybridMultilevel"/>
    <w:tmpl w:val="4FD4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6E96"/>
    <w:multiLevelType w:val="hybridMultilevel"/>
    <w:tmpl w:val="A31E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5DE3"/>
    <w:multiLevelType w:val="hybridMultilevel"/>
    <w:tmpl w:val="D2BA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4256"/>
    <w:multiLevelType w:val="hybridMultilevel"/>
    <w:tmpl w:val="03202FE4"/>
    <w:lvl w:ilvl="0" w:tplc="4B92A1C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5AA"/>
    <w:multiLevelType w:val="hybridMultilevel"/>
    <w:tmpl w:val="E9AC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1E7"/>
    <w:multiLevelType w:val="hybridMultilevel"/>
    <w:tmpl w:val="0B9A8B24"/>
    <w:lvl w:ilvl="0" w:tplc="D72427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06B6"/>
    <w:multiLevelType w:val="hybridMultilevel"/>
    <w:tmpl w:val="289A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2666C"/>
    <w:multiLevelType w:val="hybridMultilevel"/>
    <w:tmpl w:val="24E6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47DE"/>
    <w:multiLevelType w:val="hybridMultilevel"/>
    <w:tmpl w:val="9680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0464"/>
    <w:multiLevelType w:val="hybridMultilevel"/>
    <w:tmpl w:val="5C7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19DD"/>
    <w:multiLevelType w:val="hybridMultilevel"/>
    <w:tmpl w:val="B21C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3570"/>
    <w:multiLevelType w:val="hybridMultilevel"/>
    <w:tmpl w:val="7430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677"/>
    <w:multiLevelType w:val="hybridMultilevel"/>
    <w:tmpl w:val="7F36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9FB"/>
    <w:multiLevelType w:val="hybridMultilevel"/>
    <w:tmpl w:val="CD68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35D9"/>
    <w:multiLevelType w:val="hybridMultilevel"/>
    <w:tmpl w:val="F9D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B705E"/>
    <w:multiLevelType w:val="multilevel"/>
    <w:tmpl w:val="130A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8"/>
  </w:num>
  <w:num w:numId="6">
    <w:abstractNumId w:val="11"/>
  </w:num>
  <w:num w:numId="7">
    <w:abstractNumId w:val="16"/>
  </w:num>
  <w:num w:numId="8">
    <w:abstractNumId w:val="12"/>
  </w:num>
  <w:num w:numId="9">
    <w:abstractNumId w:val="19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2"/>
  </w:num>
  <w:num w:numId="19">
    <w:abstractNumId w:val="5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A1"/>
    <w:rsid w:val="0005543F"/>
    <w:rsid w:val="00056965"/>
    <w:rsid w:val="00105A34"/>
    <w:rsid w:val="0018783F"/>
    <w:rsid w:val="0019633C"/>
    <w:rsid w:val="001A0265"/>
    <w:rsid w:val="001C7C1A"/>
    <w:rsid w:val="001E69C9"/>
    <w:rsid w:val="00214D75"/>
    <w:rsid w:val="00227D2B"/>
    <w:rsid w:val="00227DA1"/>
    <w:rsid w:val="002A3681"/>
    <w:rsid w:val="002D3906"/>
    <w:rsid w:val="00335387"/>
    <w:rsid w:val="00336F53"/>
    <w:rsid w:val="00360F8C"/>
    <w:rsid w:val="00387ED9"/>
    <w:rsid w:val="00401722"/>
    <w:rsid w:val="00484D9A"/>
    <w:rsid w:val="004E40B3"/>
    <w:rsid w:val="00502976"/>
    <w:rsid w:val="005556C6"/>
    <w:rsid w:val="005600BF"/>
    <w:rsid w:val="00597EE1"/>
    <w:rsid w:val="005F2D3A"/>
    <w:rsid w:val="00666126"/>
    <w:rsid w:val="006F7A71"/>
    <w:rsid w:val="007078FB"/>
    <w:rsid w:val="00717BCD"/>
    <w:rsid w:val="00773760"/>
    <w:rsid w:val="0084671E"/>
    <w:rsid w:val="008912DA"/>
    <w:rsid w:val="008A1ECE"/>
    <w:rsid w:val="008B5196"/>
    <w:rsid w:val="0092660B"/>
    <w:rsid w:val="00973ECE"/>
    <w:rsid w:val="009B40AB"/>
    <w:rsid w:val="009D73A0"/>
    <w:rsid w:val="009E68B0"/>
    <w:rsid w:val="00A37C2B"/>
    <w:rsid w:val="00B31766"/>
    <w:rsid w:val="00B7334D"/>
    <w:rsid w:val="00BC513D"/>
    <w:rsid w:val="00BD08F8"/>
    <w:rsid w:val="00BE10D1"/>
    <w:rsid w:val="00BE225A"/>
    <w:rsid w:val="00C26880"/>
    <w:rsid w:val="00C31A0E"/>
    <w:rsid w:val="00C55F06"/>
    <w:rsid w:val="00CF2B65"/>
    <w:rsid w:val="00D51661"/>
    <w:rsid w:val="00D753BC"/>
    <w:rsid w:val="00E40570"/>
    <w:rsid w:val="00E5156D"/>
    <w:rsid w:val="00E97EB4"/>
    <w:rsid w:val="00F413A2"/>
    <w:rsid w:val="00FD61DA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125982"/>
  <w15:chartTrackingRefBased/>
  <w15:docId w15:val="{5033CCD0-5FE6-436A-B466-60E4A7D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0B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CE"/>
  </w:style>
  <w:style w:type="paragraph" w:styleId="Footer">
    <w:name w:val="footer"/>
    <w:basedOn w:val="Normal"/>
    <w:link w:val="FooterChar"/>
    <w:uiPriority w:val="99"/>
    <w:unhideWhenUsed/>
    <w:rsid w:val="0097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CE"/>
  </w:style>
  <w:style w:type="paragraph" w:customStyle="1" w:styleId="paragraph">
    <w:name w:val="paragraph"/>
    <w:basedOn w:val="Normal"/>
    <w:rsid w:val="00E5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E5156D"/>
  </w:style>
  <w:style w:type="character" w:customStyle="1" w:styleId="eop">
    <w:name w:val="eop"/>
    <w:basedOn w:val="DefaultParagraphFont"/>
    <w:rsid w:val="00E5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0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0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0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8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2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3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2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53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61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51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90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65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95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4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microsoft.com/office/2007/relationships/hdphoto" Target="media/hdphoto4.wdp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microsoft.com/office/2007/relationships/hdphoto" Target="media/hdphoto3.wdp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microsoft.com/office/2007/relationships/hdphoto" Target="media/hdphoto5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092AB3591C499303A963E5665C8B" ma:contentTypeVersion="6" ma:contentTypeDescription="Create a new document." ma:contentTypeScope="" ma:versionID="88a24ed232e2000689cf6eb67fd35b27">
  <xsd:schema xmlns:xsd="http://www.w3.org/2001/XMLSchema" xmlns:xs="http://www.w3.org/2001/XMLSchema" xmlns:p="http://schemas.microsoft.com/office/2006/metadata/properties" xmlns:ns2="0f751d99-6458-4f6f-a0a9-ad0eff7475bf" xmlns:ns3="b71b0a66-e20f-4bc4-9174-022b3db1dee2" targetNamespace="http://schemas.microsoft.com/office/2006/metadata/properties" ma:root="true" ma:fieldsID="5ecdd57a735ec5dd3390ea024bb03fda" ns2:_="" ns3:_="">
    <xsd:import namespace="0f751d99-6458-4f6f-a0a9-ad0eff7475bf"/>
    <xsd:import namespace="b71b0a66-e20f-4bc4-9174-022b3db1d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1d99-6458-4f6f-a0a9-ad0eff74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0a66-e20f-4bc4-9174-022b3db1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6D9BB-71E5-4CBF-9158-E3D0B2F31B33}">
  <ds:schemaRefs>
    <ds:schemaRef ds:uri="b71b0a66-e20f-4bc4-9174-022b3db1de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f751d99-6458-4f6f-a0a9-ad0eff7475b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DB20D7-0D22-4109-9D31-6FD62412E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51d99-6458-4f6f-a0a9-ad0eff7475bf"/>
    <ds:schemaRef ds:uri="b71b0a66-e20f-4bc4-9174-022b3db1d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3667C-C14A-488F-ACEB-4F2B2ECF5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Oliver</dc:creator>
  <cp:keywords/>
  <dc:description/>
  <cp:lastModifiedBy>Julia Dickens</cp:lastModifiedBy>
  <cp:revision>2</cp:revision>
  <dcterms:created xsi:type="dcterms:W3CDTF">2020-07-21T11:56:00Z</dcterms:created>
  <dcterms:modified xsi:type="dcterms:W3CDTF">2020-07-21T11:56:00Z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0x0101002896092AB3591C499303A963E5665C8B</vt:lpwstr>
  </property>
</Properties>
</file>